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6059F" w14:textId="6DD96669" w:rsidR="003422E4" w:rsidRDefault="00882AD4" w:rsidP="009C14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6BAAFA" wp14:editId="4C35EA56">
                <wp:simplePos x="0" y="0"/>
                <wp:positionH relativeFrom="column">
                  <wp:posOffset>2076450</wp:posOffset>
                </wp:positionH>
                <wp:positionV relativeFrom="paragraph">
                  <wp:posOffset>50165</wp:posOffset>
                </wp:positionV>
                <wp:extent cx="1762125" cy="1111250"/>
                <wp:effectExtent l="0" t="0" r="9525" b="0"/>
                <wp:wrapTight wrapText="bothSides">
                  <wp:wrapPolygon edited="0">
                    <wp:start x="13077" y="0"/>
                    <wp:lineTo x="0" y="2222"/>
                    <wp:lineTo x="0" y="20736"/>
                    <wp:lineTo x="1868" y="21106"/>
                    <wp:lineTo x="8874" y="21106"/>
                    <wp:lineTo x="21483" y="19255"/>
                    <wp:lineTo x="21483" y="370"/>
                    <wp:lineTo x="19148" y="0"/>
                    <wp:lineTo x="1307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11250"/>
                        </a:xfrm>
                        <a:prstGeom prst="flowChartPunchedTap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6B2E08" w14:textId="0765D176" w:rsidR="00563162" w:rsidRPr="001A686C" w:rsidRDefault="00563162" w:rsidP="00563162">
                            <w:pPr>
                              <w:jc w:val="both"/>
                              <w:rPr>
                                <w:rFonts w:ascii="Perpetua" w:hAnsi="Perpetua"/>
                                <w:b/>
                                <w:i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A686C">
                              <w:rPr>
                                <w:rFonts w:ascii="Perpetua" w:hAnsi="Perpetua"/>
                                <w:b/>
                                <w:i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NAPA</w:t>
                            </w:r>
                          </w:p>
                          <w:p w14:paraId="09E388A4" w14:textId="77777777" w:rsidR="00563162" w:rsidRDefault="00563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BAAF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Text Box 1" o:spid="_x0000_s1026" type="#_x0000_t122" style="position:absolute;left:0;text-align:left;margin-left:163.5pt;margin-top:3.95pt;width:138.75pt;height:8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" fillcolor="#7030a0" stroked="f">
                <v:textbox>
                  <w:txbxContent>
                    <w:p w14:paraId="4B6B2E08" w14:textId="0765D176" w:rsidR="00563162" w:rsidRPr="001A686C" w:rsidRDefault="00563162" w:rsidP="00563162">
                      <w:pPr>
                        <w:jc w:val="both"/>
                        <w:rPr>
                          <w:rFonts w:ascii="Perpetua" w:hAnsi="Perpetua"/>
                          <w:b/>
                          <w:i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A686C">
                        <w:rPr>
                          <w:rFonts w:ascii="Perpetua" w:hAnsi="Perpetua"/>
                          <w:b/>
                          <w:i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NAPA</w:t>
                      </w:r>
                    </w:p>
                    <w:p w14:paraId="09E388A4" w14:textId="77777777" w:rsidR="00563162" w:rsidRDefault="00563162"/>
                  </w:txbxContent>
                </v:textbox>
                <w10:wrap type="tight"/>
              </v:shape>
            </w:pict>
          </mc:Fallback>
        </mc:AlternateContent>
      </w:r>
    </w:p>
    <w:p w14:paraId="5E5021D8" w14:textId="13423434" w:rsidR="003422E4" w:rsidRDefault="00563162" w:rsidP="009C1425">
      <w:pPr>
        <w:jc w:val="center"/>
      </w:pPr>
      <w:r>
        <w:t xml:space="preserve"> </w:t>
      </w:r>
    </w:p>
    <w:p w14:paraId="06C94192" w14:textId="6562C406" w:rsidR="003422E4" w:rsidRDefault="00563162" w:rsidP="009C1425">
      <w:pPr>
        <w:jc w:val="center"/>
      </w:pPr>
      <w:r>
        <w:t xml:space="preserve"> </w:t>
      </w:r>
    </w:p>
    <w:p w14:paraId="7F5BF5A0" w14:textId="0DBBF002" w:rsidR="003422E4" w:rsidRDefault="003422E4" w:rsidP="009C1425">
      <w:pPr>
        <w:jc w:val="center"/>
      </w:pPr>
    </w:p>
    <w:p w14:paraId="1FDFBD02" w14:textId="77777777" w:rsidR="00563162" w:rsidRPr="00033606" w:rsidRDefault="00563162" w:rsidP="00033606">
      <w:pPr>
        <w:rPr>
          <w:sz w:val="16"/>
          <w:szCs w:val="16"/>
        </w:rPr>
      </w:pPr>
    </w:p>
    <w:p w14:paraId="0D224DFE" w14:textId="71E528D2" w:rsidR="009C1425" w:rsidRPr="00033606" w:rsidRDefault="009C1425" w:rsidP="009C1425">
      <w:pPr>
        <w:jc w:val="center"/>
        <w:rPr>
          <w:rFonts w:ascii="Book Antiqua" w:hAnsi="Book Antiqua"/>
          <w:b/>
          <w:i/>
          <w:color w:val="7030A0"/>
          <w:sz w:val="40"/>
          <w:szCs w:val="40"/>
        </w:rPr>
      </w:pPr>
      <w:r w:rsidRPr="00033606">
        <w:rPr>
          <w:rFonts w:ascii="Book Antiqua" w:hAnsi="Book Antiqua"/>
          <w:b/>
          <w:i/>
          <w:color w:val="7030A0"/>
          <w:sz w:val="40"/>
          <w:szCs w:val="40"/>
        </w:rPr>
        <w:t>Nottingham Academy of Performing Arts</w:t>
      </w:r>
    </w:p>
    <w:p w14:paraId="443E3EBD" w14:textId="033739CC" w:rsidR="009C1425" w:rsidRDefault="009C1425" w:rsidP="00615B08">
      <w:pPr>
        <w:jc w:val="center"/>
        <w:rPr>
          <w:rFonts w:ascii="Book Antiqua" w:hAnsi="Book Antiqua"/>
          <w:b/>
          <w:i/>
          <w:color w:val="7030A0"/>
          <w:sz w:val="36"/>
          <w:szCs w:val="36"/>
        </w:rPr>
      </w:pPr>
      <w:r w:rsidRPr="00033606">
        <w:rPr>
          <w:rFonts w:ascii="Book Antiqua" w:hAnsi="Book Antiqua"/>
          <w:b/>
          <w:i/>
          <w:color w:val="7030A0"/>
          <w:sz w:val="36"/>
          <w:szCs w:val="36"/>
        </w:rPr>
        <w:t>Terms &amp; Conditions</w:t>
      </w:r>
    </w:p>
    <w:p w14:paraId="733995DD" w14:textId="0313E889" w:rsidR="00613930" w:rsidRPr="001A686C" w:rsidRDefault="00613930" w:rsidP="00613930">
      <w:pPr>
        <w:rPr>
          <w:color w:val="7030A0"/>
        </w:rPr>
      </w:pPr>
      <w:r>
        <w:rPr>
          <w:color w:val="7030A0"/>
        </w:rPr>
        <w:t>We ask all p</w:t>
      </w:r>
      <w:r w:rsidRPr="001A686C">
        <w:rPr>
          <w:color w:val="7030A0"/>
        </w:rPr>
        <w:t xml:space="preserve">arents and guardians </w:t>
      </w:r>
      <w:r>
        <w:rPr>
          <w:color w:val="7030A0"/>
        </w:rPr>
        <w:t>to read and agree to these Term &amp; Conditions before signing their child’s registration form to become a member of NAPA.</w:t>
      </w:r>
    </w:p>
    <w:p w14:paraId="5D5C0B89" w14:textId="0F8B23F9" w:rsidR="009C1425" w:rsidRPr="001A686C" w:rsidRDefault="009C1425" w:rsidP="00A607E3">
      <w:pPr>
        <w:rPr>
          <w:color w:val="7030A0"/>
        </w:rPr>
      </w:pPr>
      <w:r w:rsidRPr="001A686C">
        <w:rPr>
          <w:color w:val="7030A0"/>
        </w:rPr>
        <w:t xml:space="preserve">New pupils may </w:t>
      </w:r>
      <w:r w:rsidR="008C5DC8">
        <w:rPr>
          <w:color w:val="7030A0"/>
        </w:rPr>
        <w:t>attend</w:t>
      </w:r>
      <w:r w:rsidRPr="001A686C">
        <w:rPr>
          <w:color w:val="7030A0"/>
        </w:rPr>
        <w:t xml:space="preserve"> </w:t>
      </w:r>
      <w:r w:rsidRPr="00126838">
        <w:rPr>
          <w:b/>
          <w:bCs/>
          <w:color w:val="7030A0"/>
        </w:rPr>
        <w:t>one free t</w:t>
      </w:r>
      <w:r w:rsidR="0008137C">
        <w:rPr>
          <w:b/>
          <w:bCs/>
          <w:color w:val="7030A0"/>
        </w:rPr>
        <w:t>aster session</w:t>
      </w:r>
      <w:r w:rsidRPr="00126838">
        <w:rPr>
          <w:color w:val="7030A0"/>
        </w:rPr>
        <w:t xml:space="preserve"> </w:t>
      </w:r>
      <w:r w:rsidRPr="001A686C">
        <w:rPr>
          <w:color w:val="7030A0"/>
        </w:rPr>
        <w:t>at the Principal’s discretion.</w:t>
      </w:r>
    </w:p>
    <w:p w14:paraId="54C61ED9" w14:textId="4BF56B2E" w:rsidR="009C1425" w:rsidRPr="00126838" w:rsidRDefault="009C1425" w:rsidP="00A607E3">
      <w:pPr>
        <w:rPr>
          <w:b/>
          <w:bCs/>
          <w:color w:val="7030A0"/>
        </w:rPr>
      </w:pPr>
      <w:r w:rsidRPr="001A686C">
        <w:rPr>
          <w:color w:val="7030A0"/>
        </w:rPr>
        <w:t xml:space="preserve">Class fees at NAPA are payable </w:t>
      </w:r>
      <w:r w:rsidRPr="00126838">
        <w:rPr>
          <w:b/>
          <w:bCs/>
          <w:color w:val="7030A0"/>
        </w:rPr>
        <w:t>one</w:t>
      </w:r>
      <w:r w:rsidRPr="00126838">
        <w:rPr>
          <w:color w:val="7030A0"/>
        </w:rPr>
        <w:t xml:space="preserve"> </w:t>
      </w:r>
      <w:r w:rsidRPr="00126838">
        <w:rPr>
          <w:b/>
          <w:bCs/>
          <w:color w:val="7030A0"/>
        </w:rPr>
        <w:t xml:space="preserve">month in advance on the </w:t>
      </w:r>
      <w:r w:rsidR="00E31A64" w:rsidRPr="00126838">
        <w:rPr>
          <w:b/>
          <w:bCs/>
          <w:color w:val="7030A0"/>
        </w:rPr>
        <w:t>1</w:t>
      </w:r>
      <w:r w:rsidR="00E31A64" w:rsidRPr="00126838">
        <w:rPr>
          <w:b/>
          <w:bCs/>
          <w:color w:val="7030A0"/>
          <w:vertAlign w:val="superscript"/>
        </w:rPr>
        <w:t>st</w:t>
      </w:r>
      <w:r w:rsidR="00E31A64" w:rsidRPr="00126838">
        <w:rPr>
          <w:b/>
          <w:bCs/>
          <w:color w:val="7030A0"/>
        </w:rPr>
        <w:t xml:space="preserve"> of each month.</w:t>
      </w:r>
    </w:p>
    <w:p w14:paraId="68579499" w14:textId="09BF92A8" w:rsidR="009C1425" w:rsidRDefault="0008137C" w:rsidP="00A607E3">
      <w:pPr>
        <w:rPr>
          <w:color w:val="7030A0"/>
        </w:rPr>
      </w:pPr>
      <w:r>
        <w:rPr>
          <w:color w:val="7030A0"/>
        </w:rPr>
        <w:t>Fee</w:t>
      </w:r>
      <w:r w:rsidR="00DC68B9">
        <w:rPr>
          <w:color w:val="7030A0"/>
        </w:rPr>
        <w:t>s</w:t>
      </w:r>
      <w:r>
        <w:rPr>
          <w:color w:val="7030A0"/>
        </w:rPr>
        <w:t xml:space="preserve"> </w:t>
      </w:r>
      <w:r w:rsidR="00DC68B9">
        <w:rPr>
          <w:color w:val="7030A0"/>
        </w:rPr>
        <w:t>are payable</w:t>
      </w:r>
      <w:r w:rsidR="009C1425" w:rsidRPr="00E31A64">
        <w:rPr>
          <w:color w:val="7030A0"/>
        </w:rPr>
        <w:t xml:space="preserve"> via </w:t>
      </w:r>
      <w:r w:rsidR="00E31A64" w:rsidRPr="00E31A64">
        <w:rPr>
          <w:color w:val="7030A0"/>
        </w:rPr>
        <w:t>debit card or bank transfer</w:t>
      </w:r>
      <w:r w:rsidR="009C1425" w:rsidRPr="00E31A64">
        <w:rPr>
          <w:color w:val="7030A0"/>
        </w:rPr>
        <w:t xml:space="preserve"> for the first month and via standing</w:t>
      </w:r>
      <w:r w:rsidR="001A686C" w:rsidRPr="00E31A64">
        <w:rPr>
          <w:color w:val="7030A0"/>
        </w:rPr>
        <w:t xml:space="preserve"> order</w:t>
      </w:r>
      <w:r w:rsidR="009C1425" w:rsidRPr="00E31A64">
        <w:rPr>
          <w:color w:val="7030A0"/>
        </w:rPr>
        <w:t xml:space="preserve"> thereafter, without exception.</w:t>
      </w:r>
    </w:p>
    <w:p w14:paraId="1569F899" w14:textId="752206BD" w:rsidR="00DC68B9" w:rsidRDefault="00DC68B9" w:rsidP="00A607E3">
      <w:pPr>
        <w:rPr>
          <w:color w:val="7030A0"/>
        </w:rPr>
      </w:pPr>
      <w:r>
        <w:rPr>
          <w:color w:val="7030A0"/>
        </w:rPr>
        <w:t>A 50% discount</w:t>
      </w:r>
      <w:r w:rsidR="00495F32">
        <w:rPr>
          <w:color w:val="7030A0"/>
        </w:rPr>
        <w:t xml:space="preserve"> on a second class</w:t>
      </w:r>
      <w:r>
        <w:rPr>
          <w:color w:val="7030A0"/>
        </w:rPr>
        <w:t xml:space="preserve"> is available to all students</w:t>
      </w:r>
      <w:r w:rsidR="00495F32">
        <w:rPr>
          <w:color w:val="7030A0"/>
        </w:rPr>
        <w:t>.</w:t>
      </w:r>
    </w:p>
    <w:p w14:paraId="1CBD110B" w14:textId="5194D94A" w:rsidR="001D314E" w:rsidRDefault="00BB59BB" w:rsidP="00AC05EB">
      <w:pPr>
        <w:spacing w:after="0" w:line="240" w:lineRule="auto"/>
        <w:ind w:right="1600"/>
        <w:jc w:val="both"/>
        <w:rPr>
          <w:color w:val="7030A0"/>
        </w:rPr>
      </w:pPr>
      <w:r w:rsidRPr="00AC05EB">
        <w:rPr>
          <w:color w:val="7030A0"/>
        </w:rPr>
        <w:t>C</w:t>
      </w:r>
      <w:r w:rsidR="009C1425" w:rsidRPr="00AC05EB">
        <w:rPr>
          <w:color w:val="7030A0"/>
        </w:rPr>
        <w:t xml:space="preserve">lasses </w:t>
      </w:r>
      <w:r w:rsidR="004B2BA1">
        <w:rPr>
          <w:color w:val="7030A0"/>
        </w:rPr>
        <w:t>are run</w:t>
      </w:r>
      <w:r w:rsidR="00AC05EB" w:rsidRPr="00AC05EB">
        <w:rPr>
          <w:color w:val="7030A0"/>
        </w:rPr>
        <w:t xml:space="preserve"> 44</w:t>
      </w:r>
      <w:r w:rsidR="009C1425" w:rsidRPr="00AC05EB">
        <w:rPr>
          <w:b/>
          <w:bCs/>
          <w:color w:val="7030A0"/>
        </w:rPr>
        <w:t xml:space="preserve"> weeks per year</w:t>
      </w:r>
      <w:r w:rsidR="009C1425" w:rsidRPr="00AC05EB">
        <w:rPr>
          <w:color w:val="7030A0"/>
        </w:rPr>
        <w:t xml:space="preserve"> with</w:t>
      </w:r>
      <w:r w:rsidR="00A607E3" w:rsidRPr="00AC05EB">
        <w:rPr>
          <w:color w:val="7030A0"/>
        </w:rPr>
        <w:t xml:space="preserve"> monthly</w:t>
      </w:r>
      <w:r w:rsidR="009C1425" w:rsidRPr="00AC05EB">
        <w:rPr>
          <w:color w:val="7030A0"/>
        </w:rPr>
        <w:t xml:space="preserve"> payments</w:t>
      </w:r>
      <w:r w:rsidRPr="00AC05EB">
        <w:rPr>
          <w:color w:val="7030A0"/>
        </w:rPr>
        <w:t xml:space="preserve"> spread over</w:t>
      </w:r>
      <w:r w:rsidR="00BB4152" w:rsidRPr="00AC05EB">
        <w:rPr>
          <w:color w:val="7030A0"/>
        </w:rPr>
        <w:t xml:space="preserve"> </w:t>
      </w:r>
      <w:r w:rsidR="00BB4152" w:rsidRPr="00AC05EB">
        <w:rPr>
          <w:b/>
          <w:bCs/>
          <w:color w:val="7030A0"/>
        </w:rPr>
        <w:t>52</w:t>
      </w:r>
      <w:r w:rsidR="00BB4152" w:rsidRPr="00AC05EB">
        <w:rPr>
          <w:color w:val="7030A0"/>
        </w:rPr>
        <w:t xml:space="preserve"> </w:t>
      </w:r>
      <w:r w:rsidR="00BB4152" w:rsidRPr="00AC05EB">
        <w:rPr>
          <w:b/>
          <w:bCs/>
          <w:color w:val="7030A0"/>
        </w:rPr>
        <w:t>weeks</w:t>
      </w:r>
      <w:r w:rsidR="00A607E3" w:rsidRPr="00AC05EB">
        <w:rPr>
          <w:color w:val="7030A0"/>
        </w:rPr>
        <w:t>:</w:t>
      </w:r>
    </w:p>
    <w:p w14:paraId="3C19063F" w14:textId="77777777" w:rsidR="00AC05EB" w:rsidRPr="00AC05EB" w:rsidRDefault="00AC05EB" w:rsidP="00AC05EB">
      <w:pPr>
        <w:spacing w:after="0" w:line="240" w:lineRule="auto"/>
        <w:ind w:right="1600"/>
        <w:jc w:val="both"/>
        <w:rPr>
          <w:color w:val="7030A0"/>
        </w:rPr>
      </w:pPr>
    </w:p>
    <w:p w14:paraId="0601DA8A" w14:textId="7434E40C" w:rsidR="00A607E3" w:rsidRPr="00AC05EB" w:rsidRDefault="00A607E3" w:rsidP="001D314E">
      <w:pPr>
        <w:pStyle w:val="ListParagraph"/>
        <w:numPr>
          <w:ilvl w:val="0"/>
          <w:numId w:val="2"/>
        </w:numPr>
        <w:spacing w:after="0" w:line="240" w:lineRule="auto"/>
        <w:ind w:right="1600"/>
        <w:jc w:val="both"/>
        <w:rPr>
          <w:color w:val="7030A0"/>
        </w:rPr>
      </w:pPr>
      <w:r w:rsidRPr="001D314E">
        <w:rPr>
          <w:color w:val="7030A0"/>
        </w:rPr>
        <w:t xml:space="preserve">£10.50 x 44 </w:t>
      </w:r>
      <w:r w:rsidRPr="001D314E">
        <w:rPr>
          <w:rFonts w:cstheme="minorHAnsi"/>
          <w:color w:val="7030A0"/>
        </w:rPr>
        <w:t>÷</w:t>
      </w:r>
      <w:r w:rsidRPr="001D314E">
        <w:rPr>
          <w:color w:val="7030A0"/>
        </w:rPr>
        <w:t xml:space="preserve"> 12 = </w:t>
      </w:r>
      <w:r w:rsidRPr="001D314E">
        <w:rPr>
          <w:b/>
          <w:bCs/>
          <w:color w:val="7030A0"/>
        </w:rPr>
        <w:t>£38.50</w:t>
      </w:r>
      <w:r w:rsidR="001D314E">
        <w:rPr>
          <w:b/>
          <w:bCs/>
          <w:color w:val="7030A0"/>
        </w:rPr>
        <w:t xml:space="preserve"> per </w:t>
      </w:r>
      <w:r w:rsidR="00AC05EB">
        <w:rPr>
          <w:b/>
          <w:bCs/>
          <w:color w:val="7030A0"/>
        </w:rPr>
        <w:t xml:space="preserve">month – one class </w:t>
      </w:r>
    </w:p>
    <w:p w14:paraId="09065FD7" w14:textId="0837F3A2" w:rsidR="00643433" w:rsidRPr="00D64EDD" w:rsidRDefault="00643433" w:rsidP="00643433">
      <w:pPr>
        <w:pStyle w:val="ListParagraph"/>
        <w:numPr>
          <w:ilvl w:val="0"/>
          <w:numId w:val="2"/>
        </w:numPr>
        <w:spacing w:after="0" w:line="240" w:lineRule="auto"/>
        <w:ind w:right="1600"/>
        <w:jc w:val="both"/>
        <w:rPr>
          <w:color w:val="7030A0"/>
        </w:rPr>
      </w:pPr>
      <w:r w:rsidRPr="00D64EDD">
        <w:rPr>
          <w:color w:val="7030A0"/>
        </w:rPr>
        <w:t xml:space="preserve">£15.75 x 44 </w:t>
      </w:r>
      <w:r w:rsidR="00D64EDD" w:rsidRPr="00D64EDD">
        <w:rPr>
          <w:rFonts w:cstheme="minorHAnsi"/>
          <w:color w:val="7030A0"/>
        </w:rPr>
        <w:t>÷</w:t>
      </w:r>
      <w:r w:rsidR="00D64EDD" w:rsidRPr="00D64EDD">
        <w:rPr>
          <w:color w:val="7030A0"/>
        </w:rPr>
        <w:t xml:space="preserve"> 12 =</w:t>
      </w:r>
      <w:r w:rsidR="00D64EDD">
        <w:rPr>
          <w:b/>
          <w:bCs/>
          <w:color w:val="7030A0"/>
        </w:rPr>
        <w:t xml:space="preserve"> £57.75 per month</w:t>
      </w:r>
      <w:r w:rsidR="00AC05EB">
        <w:rPr>
          <w:b/>
          <w:bCs/>
          <w:color w:val="7030A0"/>
        </w:rPr>
        <w:t xml:space="preserve"> – two classes </w:t>
      </w:r>
    </w:p>
    <w:p w14:paraId="0165FD01" w14:textId="26AC9169" w:rsidR="00D64EDD" w:rsidRPr="00643433" w:rsidRDefault="00D64EDD" w:rsidP="00643433">
      <w:pPr>
        <w:pStyle w:val="ListParagraph"/>
        <w:numPr>
          <w:ilvl w:val="0"/>
          <w:numId w:val="2"/>
        </w:numPr>
        <w:spacing w:after="0" w:line="240" w:lineRule="auto"/>
        <w:ind w:right="1600"/>
        <w:jc w:val="both"/>
        <w:rPr>
          <w:color w:val="7030A0"/>
        </w:rPr>
      </w:pPr>
      <w:r w:rsidRPr="00D64EDD">
        <w:rPr>
          <w:color w:val="7030A0"/>
        </w:rPr>
        <w:t>£7</w:t>
      </w:r>
      <w:r>
        <w:rPr>
          <w:color w:val="7030A0"/>
        </w:rPr>
        <w:t>.00</w:t>
      </w:r>
      <w:r w:rsidRPr="00D64EDD">
        <w:rPr>
          <w:color w:val="7030A0"/>
        </w:rPr>
        <w:t xml:space="preserve"> x 44 </w:t>
      </w:r>
      <w:r w:rsidRPr="00D64EDD">
        <w:rPr>
          <w:rFonts w:cstheme="minorHAnsi"/>
          <w:color w:val="7030A0"/>
        </w:rPr>
        <w:t>÷</w:t>
      </w:r>
      <w:r w:rsidRPr="00D64EDD">
        <w:rPr>
          <w:color w:val="7030A0"/>
        </w:rPr>
        <w:t xml:space="preserve"> 12</w:t>
      </w:r>
      <w:r>
        <w:rPr>
          <w:color w:val="7030A0"/>
        </w:rPr>
        <w:t xml:space="preserve"> =</w:t>
      </w:r>
      <w:r>
        <w:rPr>
          <w:b/>
          <w:bCs/>
          <w:color w:val="7030A0"/>
        </w:rPr>
        <w:t xml:space="preserve"> £25.67 per month</w:t>
      </w:r>
      <w:r w:rsidR="00AC05EB">
        <w:rPr>
          <w:b/>
          <w:bCs/>
          <w:color w:val="7030A0"/>
        </w:rPr>
        <w:t xml:space="preserve"> – Little Stars </w:t>
      </w:r>
    </w:p>
    <w:p w14:paraId="1A1DC49F" w14:textId="77777777" w:rsidR="00A607E3" w:rsidRPr="00A607E3" w:rsidRDefault="00A607E3" w:rsidP="00A607E3">
      <w:pPr>
        <w:spacing w:after="0" w:line="240" w:lineRule="auto"/>
        <w:ind w:right="1600"/>
        <w:rPr>
          <w:color w:val="7030A0"/>
        </w:rPr>
      </w:pPr>
    </w:p>
    <w:p w14:paraId="7746B5E9" w14:textId="69234635" w:rsidR="00126838" w:rsidRDefault="00495F32" w:rsidP="00A607E3">
      <w:pPr>
        <w:rPr>
          <w:b/>
          <w:bCs/>
        </w:rPr>
      </w:pPr>
      <w:r>
        <w:rPr>
          <w:color w:val="7030A0"/>
        </w:rPr>
        <w:t>In the event of</w:t>
      </w:r>
      <w:r w:rsidR="00D66D7E">
        <w:rPr>
          <w:color w:val="7030A0"/>
        </w:rPr>
        <w:t xml:space="preserve"> a student terminat</w:t>
      </w:r>
      <w:r>
        <w:rPr>
          <w:color w:val="7030A0"/>
        </w:rPr>
        <w:t>ing</w:t>
      </w:r>
      <w:r w:rsidR="00D66D7E">
        <w:rPr>
          <w:color w:val="7030A0"/>
        </w:rPr>
        <w:t xml:space="preserve"> their membership with NAPA, we ask </w:t>
      </w:r>
      <w:r w:rsidR="000F4C22">
        <w:rPr>
          <w:color w:val="7030A0"/>
        </w:rPr>
        <w:t>Parents</w:t>
      </w:r>
      <w:r w:rsidR="00D075C2">
        <w:rPr>
          <w:color w:val="7030A0"/>
        </w:rPr>
        <w:t xml:space="preserve"> </w:t>
      </w:r>
      <w:r w:rsidR="000F4C22">
        <w:rPr>
          <w:color w:val="7030A0"/>
        </w:rPr>
        <w:t>or</w:t>
      </w:r>
      <w:r w:rsidR="00D075C2">
        <w:rPr>
          <w:color w:val="7030A0"/>
        </w:rPr>
        <w:t xml:space="preserve"> Guardians to cancel monthly </w:t>
      </w:r>
      <w:r w:rsidR="00126838">
        <w:rPr>
          <w:color w:val="7030A0"/>
        </w:rPr>
        <w:t>standing orders</w:t>
      </w:r>
      <w:r w:rsidR="00D7550E">
        <w:rPr>
          <w:color w:val="7030A0"/>
        </w:rPr>
        <w:t xml:space="preserve">. </w:t>
      </w:r>
      <w:r w:rsidR="002C7AE3" w:rsidRPr="002C7AE3">
        <w:rPr>
          <w:b/>
          <w:bCs/>
          <w:color w:val="7030A0"/>
        </w:rPr>
        <w:t>NAPA cannot cancel standing orders on the payee’s behalf</w:t>
      </w:r>
      <w:r w:rsidR="002C7AE3" w:rsidRPr="002C7AE3">
        <w:rPr>
          <w:b/>
          <w:bCs/>
        </w:rPr>
        <w:t>.</w:t>
      </w:r>
    </w:p>
    <w:p w14:paraId="7275F0A5" w14:textId="77777777" w:rsidR="00967639" w:rsidRDefault="00D66D7E" w:rsidP="00A607E3">
      <w:pPr>
        <w:rPr>
          <w:color w:val="7030A0"/>
        </w:rPr>
      </w:pPr>
      <w:r w:rsidRPr="001A686C">
        <w:rPr>
          <w:color w:val="7030A0"/>
        </w:rPr>
        <w:t xml:space="preserve">Should a </w:t>
      </w:r>
      <w:r>
        <w:rPr>
          <w:color w:val="7030A0"/>
        </w:rPr>
        <w:t xml:space="preserve">student </w:t>
      </w:r>
      <w:r w:rsidRPr="001A686C">
        <w:rPr>
          <w:color w:val="7030A0"/>
        </w:rPr>
        <w:t>leave, fees paid up to the end of th</w:t>
      </w:r>
      <w:r>
        <w:rPr>
          <w:color w:val="7030A0"/>
        </w:rPr>
        <w:t>at</w:t>
      </w:r>
      <w:r w:rsidRPr="001A686C">
        <w:rPr>
          <w:color w:val="7030A0"/>
        </w:rPr>
        <w:t xml:space="preserve"> month are </w:t>
      </w:r>
      <w:r w:rsidRPr="00915230">
        <w:rPr>
          <w:b/>
          <w:bCs/>
          <w:color w:val="7030A0"/>
        </w:rPr>
        <w:t>non-refundable.</w:t>
      </w:r>
    </w:p>
    <w:p w14:paraId="5CA16C7C" w14:textId="0949532C" w:rsidR="002D4314" w:rsidRPr="00967639" w:rsidRDefault="002C7AE3" w:rsidP="00A607E3">
      <w:pPr>
        <w:rPr>
          <w:color w:val="7030A0"/>
        </w:rPr>
      </w:pPr>
      <w:r>
        <w:t xml:space="preserve"> </w:t>
      </w:r>
      <w:r w:rsidR="002D4314" w:rsidRPr="001A686C">
        <w:rPr>
          <w:color w:val="7030A0"/>
        </w:rPr>
        <w:t xml:space="preserve">If standing orders </w:t>
      </w:r>
      <w:r w:rsidR="00355775">
        <w:rPr>
          <w:color w:val="7030A0"/>
        </w:rPr>
        <w:t>remain in place</w:t>
      </w:r>
      <w:r w:rsidR="00495F32">
        <w:rPr>
          <w:color w:val="7030A0"/>
        </w:rPr>
        <w:t>,</w:t>
      </w:r>
      <w:r w:rsidR="002D4314" w:rsidRPr="001A686C">
        <w:rPr>
          <w:color w:val="7030A0"/>
        </w:rPr>
        <w:t xml:space="preserve"> it will be assumed the student wishes to continue </w:t>
      </w:r>
      <w:r w:rsidR="00200DF3">
        <w:rPr>
          <w:color w:val="7030A0"/>
        </w:rPr>
        <w:t xml:space="preserve">their membership </w:t>
      </w:r>
      <w:r w:rsidR="002D4314" w:rsidRPr="001A686C">
        <w:rPr>
          <w:color w:val="7030A0"/>
        </w:rPr>
        <w:t xml:space="preserve">at NAPA and these fees </w:t>
      </w:r>
      <w:r w:rsidR="002D4314" w:rsidRPr="00126838">
        <w:rPr>
          <w:color w:val="7030A0"/>
        </w:rPr>
        <w:t xml:space="preserve">are </w:t>
      </w:r>
      <w:r w:rsidR="002D4314" w:rsidRPr="00126838">
        <w:rPr>
          <w:b/>
          <w:bCs/>
          <w:color w:val="7030A0"/>
        </w:rPr>
        <w:t>non-refundable</w:t>
      </w:r>
      <w:r w:rsidR="0086711E" w:rsidRPr="00126838">
        <w:rPr>
          <w:b/>
          <w:bCs/>
          <w:color w:val="7030A0"/>
        </w:rPr>
        <w:t>.</w:t>
      </w:r>
    </w:p>
    <w:p w14:paraId="1C071F92" w14:textId="00EF17BD" w:rsidR="002D4314" w:rsidRPr="001A686C" w:rsidRDefault="002D4314" w:rsidP="00A607E3">
      <w:pPr>
        <w:rPr>
          <w:color w:val="7030A0"/>
        </w:rPr>
      </w:pPr>
      <w:r w:rsidRPr="00126838">
        <w:rPr>
          <w:b/>
          <w:bCs/>
          <w:color w:val="7030A0"/>
        </w:rPr>
        <w:t>Please note</w:t>
      </w:r>
      <w:r w:rsidR="00126838">
        <w:rPr>
          <w:b/>
          <w:bCs/>
          <w:color w:val="7030A0"/>
        </w:rPr>
        <w:t xml:space="preserve">. </w:t>
      </w:r>
      <w:r w:rsidR="00126838">
        <w:rPr>
          <w:color w:val="7030A0"/>
        </w:rPr>
        <w:t>T</w:t>
      </w:r>
      <w:r w:rsidRPr="001A686C">
        <w:rPr>
          <w:color w:val="7030A0"/>
        </w:rPr>
        <w:t>here are no refunds for missed classes under any circumstances.</w:t>
      </w:r>
    </w:p>
    <w:p w14:paraId="3710BAAA" w14:textId="45670E62" w:rsidR="002D4314" w:rsidRPr="001A686C" w:rsidRDefault="002D4314" w:rsidP="00A607E3">
      <w:pPr>
        <w:rPr>
          <w:color w:val="7030A0"/>
        </w:rPr>
      </w:pPr>
      <w:r w:rsidRPr="001A686C">
        <w:rPr>
          <w:color w:val="7030A0"/>
        </w:rPr>
        <w:t xml:space="preserve">If NAPA is forced to cancel a class (for example, due to </w:t>
      </w:r>
      <w:r w:rsidR="00967639" w:rsidRPr="001A686C">
        <w:rPr>
          <w:color w:val="7030A0"/>
        </w:rPr>
        <w:t>severe weather</w:t>
      </w:r>
      <w:r w:rsidRPr="001A686C">
        <w:rPr>
          <w:color w:val="7030A0"/>
        </w:rPr>
        <w:t xml:space="preserve"> or similar circumstances) an extra class will be added at a later date.  Additional classes</w:t>
      </w:r>
      <w:r w:rsidR="0024695D">
        <w:rPr>
          <w:color w:val="7030A0"/>
        </w:rPr>
        <w:t xml:space="preserve"> </w:t>
      </w:r>
      <w:r w:rsidRPr="001A686C">
        <w:rPr>
          <w:color w:val="7030A0"/>
        </w:rPr>
        <w:t>for show rehearsals will be costed separately.</w:t>
      </w:r>
    </w:p>
    <w:p w14:paraId="2935D6C3" w14:textId="49FF72A8" w:rsidR="00200DF3" w:rsidRPr="001A686C" w:rsidRDefault="00200DF3" w:rsidP="00A607E3">
      <w:pPr>
        <w:rPr>
          <w:color w:val="7030A0"/>
        </w:rPr>
      </w:pPr>
      <w:r>
        <w:rPr>
          <w:color w:val="7030A0"/>
        </w:rPr>
        <w:t xml:space="preserve">Details provided on registration forms are </w:t>
      </w:r>
      <w:r w:rsidR="000F4C22">
        <w:rPr>
          <w:color w:val="7030A0"/>
        </w:rPr>
        <w:t>securely</w:t>
      </w:r>
      <w:r>
        <w:rPr>
          <w:color w:val="7030A0"/>
        </w:rPr>
        <w:t xml:space="preserve"> </w:t>
      </w:r>
      <w:r w:rsidR="000F4C22">
        <w:rPr>
          <w:color w:val="7030A0"/>
        </w:rPr>
        <w:t>filed at NAPA</w:t>
      </w:r>
      <w:r w:rsidR="00F62FC1">
        <w:rPr>
          <w:color w:val="7030A0"/>
        </w:rPr>
        <w:t>.</w:t>
      </w:r>
      <w:r w:rsidR="00D7550E">
        <w:rPr>
          <w:color w:val="7030A0"/>
        </w:rPr>
        <w:t xml:space="preserve"> </w:t>
      </w:r>
      <w:r w:rsidR="00F62FC1">
        <w:rPr>
          <w:color w:val="7030A0"/>
        </w:rPr>
        <w:t>They are</w:t>
      </w:r>
      <w:r>
        <w:rPr>
          <w:color w:val="7030A0"/>
        </w:rPr>
        <w:t xml:space="preserve"> not forwarded to third parties for marketing purposes. </w:t>
      </w:r>
      <w:r w:rsidR="00B25608">
        <w:rPr>
          <w:color w:val="7030A0"/>
        </w:rPr>
        <w:t>If requested</w:t>
      </w:r>
      <w:r w:rsidR="00FB181D">
        <w:rPr>
          <w:color w:val="7030A0"/>
        </w:rPr>
        <w:t xml:space="preserve"> by the</w:t>
      </w:r>
      <w:r w:rsidR="009D540F">
        <w:rPr>
          <w:color w:val="7030A0"/>
        </w:rPr>
        <w:t xml:space="preserve"> client</w:t>
      </w:r>
      <w:r w:rsidR="00FB181D">
        <w:rPr>
          <w:color w:val="7030A0"/>
        </w:rPr>
        <w:t xml:space="preserve">, </w:t>
      </w:r>
      <w:r w:rsidR="00B437C5">
        <w:rPr>
          <w:color w:val="7030A0"/>
        </w:rPr>
        <w:t>all</w:t>
      </w:r>
      <w:r w:rsidR="00FB181D">
        <w:rPr>
          <w:color w:val="7030A0"/>
        </w:rPr>
        <w:t xml:space="preserve"> details</w:t>
      </w:r>
      <w:r w:rsidR="009D540F">
        <w:rPr>
          <w:color w:val="7030A0"/>
        </w:rPr>
        <w:t xml:space="preserve"> </w:t>
      </w:r>
      <w:r w:rsidR="00FB181D">
        <w:rPr>
          <w:color w:val="7030A0"/>
        </w:rPr>
        <w:t>can</w:t>
      </w:r>
      <w:r w:rsidR="00B25608">
        <w:rPr>
          <w:color w:val="7030A0"/>
        </w:rPr>
        <w:t xml:space="preserve"> </w:t>
      </w:r>
      <w:r>
        <w:rPr>
          <w:color w:val="7030A0"/>
        </w:rPr>
        <w:t xml:space="preserve">be </w:t>
      </w:r>
      <w:r w:rsidR="00FB181D">
        <w:rPr>
          <w:color w:val="7030A0"/>
        </w:rPr>
        <w:t xml:space="preserve">permanently </w:t>
      </w:r>
      <w:r>
        <w:rPr>
          <w:color w:val="7030A0"/>
        </w:rPr>
        <w:t>removed</w:t>
      </w:r>
      <w:r w:rsidR="00EC2FBC">
        <w:rPr>
          <w:color w:val="7030A0"/>
        </w:rPr>
        <w:t xml:space="preserve"> from files</w:t>
      </w:r>
      <w:r w:rsidR="00B437C5">
        <w:rPr>
          <w:color w:val="7030A0"/>
        </w:rPr>
        <w:t xml:space="preserve"> and destroyed. </w:t>
      </w:r>
      <w:r w:rsidR="00AF2D31">
        <w:rPr>
          <w:color w:val="7030A0"/>
        </w:rPr>
        <w:t>However,</w:t>
      </w:r>
      <w:r w:rsidR="0024695D">
        <w:rPr>
          <w:color w:val="7030A0"/>
        </w:rPr>
        <w:t xml:space="preserve"> </w:t>
      </w:r>
      <w:r w:rsidR="00AF2D31">
        <w:rPr>
          <w:color w:val="7030A0"/>
        </w:rPr>
        <w:t>n</w:t>
      </w:r>
      <w:r w:rsidR="00BB057A">
        <w:rPr>
          <w:color w:val="7030A0"/>
        </w:rPr>
        <w:t xml:space="preserve">o details shall be kept on file longer than </w:t>
      </w:r>
      <w:proofErr w:type="gramStart"/>
      <w:r w:rsidR="00BB057A">
        <w:rPr>
          <w:color w:val="7030A0"/>
        </w:rPr>
        <w:t xml:space="preserve">a </w:t>
      </w:r>
      <w:r>
        <w:rPr>
          <w:color w:val="7030A0"/>
        </w:rPr>
        <w:t xml:space="preserve"> period</w:t>
      </w:r>
      <w:proofErr w:type="gramEnd"/>
      <w:r>
        <w:rPr>
          <w:color w:val="7030A0"/>
        </w:rPr>
        <w:t xml:space="preserve"> of 6 months </w:t>
      </w:r>
      <w:r w:rsidR="00BB057A">
        <w:rPr>
          <w:color w:val="7030A0"/>
        </w:rPr>
        <w:t>from the date of the</w:t>
      </w:r>
      <w:r>
        <w:rPr>
          <w:color w:val="7030A0"/>
        </w:rPr>
        <w:t xml:space="preserve"> termination of </w:t>
      </w:r>
      <w:r w:rsidR="00F62FC1">
        <w:rPr>
          <w:color w:val="7030A0"/>
        </w:rPr>
        <w:t xml:space="preserve">a student’s </w:t>
      </w:r>
      <w:r>
        <w:rPr>
          <w:color w:val="7030A0"/>
        </w:rPr>
        <w:t>membership.</w:t>
      </w:r>
    </w:p>
    <w:p w14:paraId="2A051040" w14:textId="52B8706C" w:rsidR="00A607E3" w:rsidRDefault="00EC10C3">
      <w:pPr>
        <w:rPr>
          <w:color w:val="7030A0"/>
        </w:rPr>
      </w:pPr>
      <w:r>
        <w:rPr>
          <w:color w:val="7030A0"/>
        </w:rPr>
        <w:t xml:space="preserve">We regret that due to changes in UK education laws and insurance, we are unable to accommodate students with Autism and other special educational needs within the school. </w:t>
      </w:r>
    </w:p>
    <w:p w14:paraId="08BDB555" w14:textId="5D15B371" w:rsidR="00882AD4" w:rsidRPr="001A686C" w:rsidRDefault="00882AD4">
      <w:pPr>
        <w:rPr>
          <w:color w:val="7030A0"/>
        </w:rPr>
      </w:pPr>
      <w:r>
        <w:rPr>
          <w:color w:val="7030A0"/>
        </w:rPr>
        <w:t xml:space="preserve">NAPA also has a no bullying tolerance policy, including online communication. If we feel a student is upsetting other members of the group, </w:t>
      </w:r>
      <w:proofErr w:type="gramStart"/>
      <w:r>
        <w:rPr>
          <w:color w:val="7030A0"/>
        </w:rPr>
        <w:t>disrupting</w:t>
      </w:r>
      <w:proofErr w:type="gramEnd"/>
      <w:r>
        <w:rPr>
          <w:color w:val="7030A0"/>
        </w:rPr>
        <w:t xml:space="preserve"> or having a negative effect on other students we reserve the right to ask them to leave the school. </w:t>
      </w:r>
    </w:p>
    <w:sectPr w:rsidR="00882AD4" w:rsidRPr="001A686C" w:rsidSect="00F35FBF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03599"/>
    <w:multiLevelType w:val="hybridMultilevel"/>
    <w:tmpl w:val="E2D0E8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3CEE"/>
    <w:multiLevelType w:val="hybridMultilevel"/>
    <w:tmpl w:val="63F2AC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076653">
    <w:abstractNumId w:val="1"/>
  </w:num>
  <w:num w:numId="2" w16cid:durableId="94399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25"/>
    <w:rsid w:val="00033606"/>
    <w:rsid w:val="0008137C"/>
    <w:rsid w:val="000F4C22"/>
    <w:rsid w:val="00126838"/>
    <w:rsid w:val="001A686C"/>
    <w:rsid w:val="001D314E"/>
    <w:rsid w:val="00200DF3"/>
    <w:rsid w:val="0024695D"/>
    <w:rsid w:val="002C7AE3"/>
    <w:rsid w:val="002D4314"/>
    <w:rsid w:val="003422E4"/>
    <w:rsid w:val="00355775"/>
    <w:rsid w:val="003F1EDE"/>
    <w:rsid w:val="00495F32"/>
    <w:rsid w:val="004B2BA1"/>
    <w:rsid w:val="004E218F"/>
    <w:rsid w:val="004E4483"/>
    <w:rsid w:val="005304E6"/>
    <w:rsid w:val="0054503F"/>
    <w:rsid w:val="00563162"/>
    <w:rsid w:val="00613930"/>
    <w:rsid w:val="00615B08"/>
    <w:rsid w:val="00643433"/>
    <w:rsid w:val="006E231F"/>
    <w:rsid w:val="006E63F8"/>
    <w:rsid w:val="007C572B"/>
    <w:rsid w:val="0085239E"/>
    <w:rsid w:val="0086711E"/>
    <w:rsid w:val="00882AD4"/>
    <w:rsid w:val="008A1DF7"/>
    <w:rsid w:val="008C5DC8"/>
    <w:rsid w:val="00915230"/>
    <w:rsid w:val="00967639"/>
    <w:rsid w:val="009C1425"/>
    <w:rsid w:val="009D540F"/>
    <w:rsid w:val="00A607E3"/>
    <w:rsid w:val="00AC05EB"/>
    <w:rsid w:val="00AF2D31"/>
    <w:rsid w:val="00B25608"/>
    <w:rsid w:val="00B437C5"/>
    <w:rsid w:val="00B5068A"/>
    <w:rsid w:val="00B90D66"/>
    <w:rsid w:val="00BB057A"/>
    <w:rsid w:val="00BB4152"/>
    <w:rsid w:val="00BB59BB"/>
    <w:rsid w:val="00C144F5"/>
    <w:rsid w:val="00C53AC0"/>
    <w:rsid w:val="00D075C2"/>
    <w:rsid w:val="00D64EDD"/>
    <w:rsid w:val="00D66D7E"/>
    <w:rsid w:val="00D7550E"/>
    <w:rsid w:val="00DC68B9"/>
    <w:rsid w:val="00E31A64"/>
    <w:rsid w:val="00E65036"/>
    <w:rsid w:val="00EC10C3"/>
    <w:rsid w:val="00EC2FBC"/>
    <w:rsid w:val="00F35FBF"/>
    <w:rsid w:val="00F62FC1"/>
    <w:rsid w:val="00F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4F31"/>
  <w15:chartTrackingRefBased/>
  <w15:docId w15:val="{140ED4EA-1F7E-4660-A6CC-3D3BC081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2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Eleanor Mallinson</cp:lastModifiedBy>
  <cp:revision>2</cp:revision>
  <cp:lastPrinted>2019-10-04T15:08:00Z</cp:lastPrinted>
  <dcterms:created xsi:type="dcterms:W3CDTF">2022-05-19T13:42:00Z</dcterms:created>
  <dcterms:modified xsi:type="dcterms:W3CDTF">2022-05-19T13:42:00Z</dcterms:modified>
</cp:coreProperties>
</file>